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ind w:left="0" w:firstLine="0"/>
        <w:rPr>
          <w:rFonts w:ascii="Helvetica Neue" w:cs="Helvetica Neue" w:eastAsia="Helvetica Neue" w:hAnsi="Helvetica Neue"/>
          <w:color w:val="000000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rtl w:val="0"/>
        </w:rPr>
        <w:t xml:space="preserve">Nov 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rtl w:val="0"/>
        </w:rPr>
        <w:t xml:space="preserve"> 2024 agenda HOA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8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Pledge of Allegiance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Roll call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Approval of agenda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Minutes: Board &amp; Executive meetings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June 27th, Aug 7th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Minutes of Committee meetings, if any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Executive Reports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President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 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Vice-president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Treasurer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  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October monthly report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roposed 2025 budget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Secretary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 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Election timeline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Committee reports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Buildings\ Safety\Security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Sub committee on Care: By- Law Revision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Capital Improvement Fund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Finance: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o recommend 2025 budget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Membership\ Welcoming : 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Services \ Transportation fund: 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Social Activity Liaison 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Rent Committee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Resident issues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Questions from the floor on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Next meeting:  date of next Board meeting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Helvetica Neue" w:cs="Helvetica Neue" w:eastAsia="Helvetica Neue" w:hAnsi="Helvetica Neue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01F8C"/>
  </w:style>
  <w:style w:type="paragraph" w:styleId="Heading1">
    <w:name w:val="heading 1"/>
    <w:basedOn w:val="Normal"/>
    <w:next w:val="Normal"/>
    <w:link w:val="Heading1Char"/>
    <w:uiPriority w:val="9"/>
    <w:qFormat w:val="1"/>
    <w:rsid w:val="00B01F8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01F8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01F8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01F8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01F8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01F8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01F8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01F8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01F8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01F8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01F8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01F8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01F8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01F8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01F8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01F8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01F8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01F8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01F8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1F8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01F8C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01F8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01F8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01F8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01F8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01F8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01F8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1F8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01F8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2hQOJViFOgyIzhU3SQErDTzL/Q==">CgMxLjA4AHIhMS1zMWx0SW12RS1ubWRaNTFIZHE4OXk3eG9aS2xJMlBU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2024-10-06T15:24:00Z</dcterms:created>
  <dc:creator>SuzanneBourdeau SuzanneBourdeau</dc:creator>
</cp:coreProperties>
</file>